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07EE2" w14:textId="0E71BF1F" w:rsidR="00DE7D1A" w:rsidRPr="00F204CE" w:rsidRDefault="00DE7D1A" w:rsidP="00DE7D1A">
      <w:pPr>
        <w:pStyle w:val="Style31"/>
        <w:widowControl/>
        <w:spacing w:before="26" w:line="252" w:lineRule="exact"/>
        <w:jc w:val="center"/>
        <w:rPr>
          <w:rStyle w:val="FontStyle68"/>
          <w:rFonts w:ascii="Times New Roman" w:hAnsi="Times New Roman" w:cs="Times New Roman"/>
          <w:b/>
          <w:bCs/>
          <w:i w:val="0"/>
          <w:sz w:val="24"/>
          <w:szCs w:val="20"/>
        </w:rPr>
      </w:pPr>
      <w:r w:rsidRPr="00F204CE">
        <w:rPr>
          <w:rStyle w:val="FontStyle68"/>
          <w:rFonts w:ascii="Times New Roman" w:hAnsi="Times New Roman" w:cs="Times New Roman"/>
          <w:b/>
          <w:bCs/>
          <w:i w:val="0"/>
          <w:sz w:val="24"/>
          <w:szCs w:val="20"/>
        </w:rPr>
        <w:t xml:space="preserve">Klauzula informacyjna </w:t>
      </w:r>
      <w:r w:rsidR="00F204CE" w:rsidRPr="00F204CE">
        <w:rPr>
          <w:rStyle w:val="FontStyle68"/>
          <w:rFonts w:ascii="Times New Roman" w:hAnsi="Times New Roman" w:cs="Times New Roman"/>
          <w:b/>
          <w:bCs/>
          <w:i w:val="0"/>
          <w:sz w:val="24"/>
          <w:szCs w:val="20"/>
        </w:rPr>
        <w:t>- sygnalista</w:t>
      </w:r>
    </w:p>
    <w:p w14:paraId="76109F81" w14:textId="77777777" w:rsidR="00DE7D1A" w:rsidRDefault="00DE7D1A" w:rsidP="00DE7D1A">
      <w:pPr>
        <w:pStyle w:val="Style31"/>
        <w:widowControl/>
        <w:spacing w:before="26" w:line="252" w:lineRule="exact"/>
        <w:jc w:val="center"/>
        <w:rPr>
          <w:rFonts w:ascii="Calibri" w:hAnsi="Calibri" w:cs="Calibri"/>
          <w:i/>
        </w:rPr>
      </w:pPr>
    </w:p>
    <w:p w14:paraId="76C41E48" w14:textId="77777777" w:rsidR="00DE7D1A" w:rsidRDefault="00DE7D1A" w:rsidP="00DE7D1A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Stosując się do art. 13 ust. 1 i 2 Rozporządzenia Parlamentu Europejskiego i Rady (UE) 2016/679 z 27 kwietnia 2016 roku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t xml:space="preserve">w sprawie ochrony osób fizycznych w związku z przetwarzaniem danych osobowych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br/>
        <w:t>i w sprawie swobodnego przepływu takich danych oraz uchylenia dyrektywy 95/46/WE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(ogólne rozporządzenie </w:t>
      </w:r>
      <w:r>
        <w:rPr>
          <w:rFonts w:ascii="Times New Roman" w:hAnsi="Times New Roman" w:cs="Times New Roman"/>
          <w:color w:val="auto"/>
          <w:sz w:val="20"/>
          <w:szCs w:val="20"/>
        </w:rPr>
        <w:br/>
        <w:t>o ochronie danych osobowych, dalej RODO), informujemy Panią/Pana, iż:</w:t>
      </w:r>
    </w:p>
    <w:p w14:paraId="5CCAAB43" w14:textId="035E53BB" w:rsidR="00DE7D1A" w:rsidRDefault="00DE7D1A" w:rsidP="00DE7D1A">
      <w:pPr>
        <w:pStyle w:val="Default"/>
        <w:numPr>
          <w:ilvl w:val="0"/>
          <w:numId w:val="1"/>
        </w:numPr>
        <w:ind w:left="0" w:hanging="426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Administratorem podanych danych osobowych jest </w:t>
      </w:r>
      <w:r w:rsidRPr="00066B05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Szkoła </w:t>
      </w:r>
      <w:r w:rsidR="00F61B93" w:rsidRPr="00066B05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Podstawowa </w:t>
      </w:r>
      <w:r w:rsidR="00066B05" w:rsidRPr="00066B05">
        <w:rPr>
          <w:rFonts w:ascii="Times New Roman" w:hAnsi="Times New Roman" w:cs="Times New Roman"/>
          <w:bCs/>
          <w:color w:val="auto"/>
          <w:sz w:val="20"/>
          <w:szCs w:val="20"/>
        </w:rPr>
        <w:t>Nr 51 im. Ludwika Zamenhofa w Białymstoku</w:t>
      </w:r>
      <w:r w:rsidR="00F61B93" w:rsidRPr="00066B05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 z siedzibą przy ul. </w:t>
      </w:r>
      <w:r w:rsidR="00066B05" w:rsidRPr="00066B05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Jana Krzysztofa Kluka 11A, 15-197 </w:t>
      </w:r>
      <w:r>
        <w:rPr>
          <w:rFonts w:ascii="Times New Roman" w:hAnsi="Times New Roman" w:cs="Times New Roman"/>
          <w:bCs/>
          <w:color w:val="auto"/>
          <w:sz w:val="20"/>
          <w:szCs w:val="20"/>
        </w:rPr>
        <w:t>Białystok.</w:t>
      </w:r>
    </w:p>
    <w:p w14:paraId="661913F6" w14:textId="77777777" w:rsidR="00DE7D1A" w:rsidRDefault="00DE7D1A" w:rsidP="00DE7D1A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 (IOD), z którym można się skontaktować pocztą elektroniczną, a także pisemnie na adres siedziby administratora. </w:t>
      </w:r>
    </w:p>
    <w:p w14:paraId="6B1FB069" w14:textId="77777777" w:rsidR="00DE7D1A" w:rsidRDefault="00DE7D1A" w:rsidP="00DE7D1A">
      <w:pPr>
        <w:spacing w:before="100" w:beforeAutospacing="1"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Dane kontaktowe inspektora ochrony danych:</w:t>
      </w:r>
    </w:p>
    <w:p w14:paraId="39BFA980" w14:textId="77777777" w:rsidR="00DE7D1A" w:rsidRDefault="00DE7D1A" w:rsidP="00DE7D1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e-mail: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iod.szkoly@um.bialystok.pl</w:t>
      </w:r>
    </w:p>
    <w:p w14:paraId="08D668FF" w14:textId="77777777" w:rsidR="00DE7D1A" w:rsidRDefault="00DE7D1A" w:rsidP="00DE7D1A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486BBC8" w14:textId="77777777" w:rsidR="00DE7D1A" w:rsidRPr="00777149" w:rsidRDefault="00DE7D1A" w:rsidP="00777149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podania danych osobowych, będą one przetwarzane w celu</w:t>
      </w:r>
      <w:r w:rsidR="00777149">
        <w:rPr>
          <w:rFonts w:ascii="Times New Roman" w:hAnsi="Times New Roman" w:cs="Times New Roman"/>
          <w:sz w:val="20"/>
          <w:szCs w:val="20"/>
        </w:rPr>
        <w:t xml:space="preserve"> w</w:t>
      </w:r>
      <w:r w:rsidRPr="00777149">
        <w:rPr>
          <w:rFonts w:ascii="Times New Roman" w:hAnsi="Times New Roman" w:cs="Times New Roman"/>
          <w:sz w:val="20"/>
          <w:szCs w:val="20"/>
        </w:rPr>
        <w:t>ypełnienia obowiązku prawnego ciążącego na Administratorze (art.6 ust. 1 lit. c RODO), tj. prowadzenia obsługi dotyczącej zgłoszeń w przedmiocie naruszeń prawa, w szczególności analizy otrzymanego zgłoszenia; prowadzenia rejestru zgłoszeń naruszeń</w:t>
      </w:r>
      <w:r w:rsidR="00777149">
        <w:rPr>
          <w:rFonts w:ascii="Times New Roman" w:hAnsi="Times New Roman" w:cs="Times New Roman"/>
          <w:sz w:val="20"/>
          <w:szCs w:val="20"/>
        </w:rPr>
        <w:t>.</w:t>
      </w:r>
    </w:p>
    <w:p w14:paraId="5FDEA386" w14:textId="77777777" w:rsidR="00DE7D1A" w:rsidRDefault="00DE7D1A" w:rsidP="00DE7D1A">
      <w:pPr>
        <w:numPr>
          <w:ilvl w:val="0"/>
          <w:numId w:val="1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</w:t>
      </w:r>
    </w:p>
    <w:p w14:paraId="7B342A89" w14:textId="77777777" w:rsidR="00DE7D1A" w:rsidRDefault="00DE7D1A" w:rsidP="00DE7D1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Państwa dane osobowe mogą być przekazane poza Europejski Obszar Gospodarczy dalej („EOG”). Powyższe może mieć  miejsce </w:t>
      </w:r>
      <w:r w:rsidR="00777149">
        <w:rPr>
          <w:rFonts w:ascii="Times New Roman" w:hAnsi="Times New Roman" w:cs="Times New Roman"/>
          <w:sz w:val="20"/>
          <w:szCs w:val="20"/>
        </w:rPr>
        <w:t xml:space="preserve">jedynie </w:t>
      </w:r>
      <w:r>
        <w:rPr>
          <w:rFonts w:ascii="Times New Roman" w:hAnsi="Times New Roman" w:cs="Times New Roman"/>
          <w:sz w:val="20"/>
          <w:szCs w:val="20"/>
        </w:rPr>
        <w:t>w przypadku</w:t>
      </w:r>
      <w:r w:rsidR="00777149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gdy zgłoszenie naruszenia dotyczy podmiotów spoza EOG bądź jeśli Administrator zleca wykonanie określonych usług podmiotom mającym siedzibę poza EOG lub przetwarzającym dane poza EOG. </w:t>
      </w:r>
    </w:p>
    <w:p w14:paraId="1B50C853" w14:textId="77777777" w:rsidR="00F61B93" w:rsidRDefault="00DE7D1A" w:rsidP="00DE7D1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Pani/Pana dane osobowe będą przechowywane przez</w:t>
      </w:r>
      <w:r w:rsidR="00777149">
        <w:rPr>
          <w:rFonts w:ascii="Times New Roman" w:hAnsi="Times New Roman" w:cs="Times New Roman"/>
          <w:sz w:val="20"/>
          <w:szCs w:val="20"/>
        </w:rPr>
        <w:t xml:space="preserve"> okres</w:t>
      </w:r>
      <w:r w:rsidR="00F61B93">
        <w:rPr>
          <w:rFonts w:ascii="Times New Roman" w:hAnsi="Times New Roman" w:cs="Times New Roman"/>
          <w:sz w:val="20"/>
          <w:szCs w:val="20"/>
        </w:rPr>
        <w:t>:</w:t>
      </w:r>
    </w:p>
    <w:p w14:paraId="0521EA0E" w14:textId="77777777" w:rsidR="00F61B93" w:rsidRDefault="00F61B93" w:rsidP="00F61B93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- 14 dni – w odniesieniu do danych, które administrator uzna za zbędne do dalszego postępowania;</w:t>
      </w:r>
    </w:p>
    <w:p w14:paraId="011CBCA8" w14:textId="77777777" w:rsidR="00DE7D1A" w:rsidRDefault="00F61B93" w:rsidP="00F61B93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 w:rsidRPr="00F61B93">
        <w:rPr>
          <w:rFonts w:ascii="Times New Roman" w:hAnsi="Times New Roman" w:cs="Times New Roman"/>
          <w:sz w:val="20"/>
          <w:szCs w:val="20"/>
        </w:rPr>
        <w:t>- 3 lat od końca roku kalendarzowego, w którym pracodawca zakończył działania następcze lub zakończenia postępowań zainicjowanych tymi zgłoszeniami</w:t>
      </w:r>
      <w:r w:rsidR="00DE7D1A" w:rsidRPr="00F61B9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oraz w rejestrze naruszeń,</w:t>
      </w:r>
    </w:p>
    <w:p w14:paraId="467E3AE5" w14:textId="77777777" w:rsidR="00F61B93" w:rsidRPr="00F61B93" w:rsidRDefault="00F61B93" w:rsidP="00F61B93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następnie niszczone.</w:t>
      </w:r>
    </w:p>
    <w:p w14:paraId="73A63011" w14:textId="77777777" w:rsidR="00DE7D1A" w:rsidRDefault="00DE7D1A" w:rsidP="00DE7D1A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Posiada Pani/Pan prawo do:</w:t>
      </w:r>
    </w:p>
    <w:p w14:paraId="498EEF6A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dostępu do danych osobowych Pani/Pana dotyczących, w tym prawo do uzyskania kopii danych, na podstawie art. 15 RODO;</w:t>
      </w:r>
    </w:p>
    <w:p w14:paraId="0B839D70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prawo do żądania sprostowania (poprawienia) danych osobowych- na podstawie art. 16 RODO;</w:t>
      </w:r>
    </w:p>
    <w:p w14:paraId="533B82B1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usunięcia danych – przysługuje w ramach przesłanek i na warunkach określonych w art. 17 RODO;</w:t>
      </w:r>
    </w:p>
    <w:p w14:paraId="2D119233" w14:textId="77777777" w:rsidR="00DE7D1A" w:rsidRDefault="00DE7D1A" w:rsidP="00DE7D1A">
      <w:pPr>
        <w:pStyle w:val="Default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ograniczenia przetwarzania – przysługuje w ramach przesłanek i na warunkach określonych </w:t>
      </w:r>
      <w:r>
        <w:rPr>
          <w:rFonts w:ascii="Times New Roman" w:hAnsi="Times New Roman" w:cs="Times New Roman"/>
          <w:color w:val="auto"/>
          <w:sz w:val="20"/>
          <w:szCs w:val="20"/>
        </w:rPr>
        <w:br/>
        <w:t>w art. 18 RODO.</w:t>
      </w:r>
    </w:p>
    <w:p w14:paraId="367DC512" w14:textId="6627F4BF" w:rsidR="00066B05" w:rsidRPr="00066B05" w:rsidRDefault="00DE7D1A" w:rsidP="00066B05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Przysługuje Pani/Panu prawo wniesienia skargi do organu nadzorczego (tj. Prezesa Urzędu Ochrony Danych Osobowych), jeżeli uzna Pani/Pan, że Pani/Pana dane osobowe są przetwarzane niezgodnie z prawem.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Kontakt do Prezesa Urzędu Ochrony Danych Osobowych: ul. Stawki 2, 00-193 Warszawa, bądź drogą elektroniczną poprzez stronę </w:t>
      </w:r>
      <w:hyperlink r:id="rId5" w:history="1">
        <w:r w:rsidR="00066B05" w:rsidRPr="00FD59FB">
          <w:rPr>
            <w:rStyle w:val="Hipercze"/>
            <w:rFonts w:ascii="Times New Roman" w:eastAsia="Times New Roman" w:hAnsi="Times New Roman" w:cs="Times New Roman"/>
            <w:sz w:val="20"/>
            <w:szCs w:val="20"/>
          </w:rPr>
          <w:t>www.uodo.gov.pl</w:t>
        </w:r>
      </w:hyperlink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89E74F9" w14:textId="6FB60F81" w:rsidR="00DE7D1A" w:rsidRPr="00066B05" w:rsidRDefault="00777149" w:rsidP="00066B05">
      <w:pPr>
        <w:pStyle w:val="Default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66B05">
        <w:rPr>
          <w:rFonts w:ascii="Times New Roman" w:hAnsi="Times New Roman" w:cs="Times New Roman"/>
          <w:sz w:val="20"/>
          <w:szCs w:val="20"/>
        </w:rPr>
        <w:t>Podanie danych jest obowiązkowe</w:t>
      </w:r>
      <w:r w:rsidR="004242E0" w:rsidRPr="00066B05">
        <w:rPr>
          <w:rFonts w:ascii="Times New Roman" w:hAnsi="Times New Roman" w:cs="Times New Roman"/>
          <w:sz w:val="20"/>
          <w:szCs w:val="20"/>
        </w:rPr>
        <w:t>, a brak ich podania będzie skutkował brakiem rozpatrzenia zgłoszenia.</w:t>
      </w:r>
    </w:p>
    <w:p w14:paraId="71FA643F" w14:textId="77777777" w:rsidR="00DE7D1A" w:rsidRDefault="00DE7D1A" w:rsidP="00DE7D1A">
      <w:pPr>
        <w:numPr>
          <w:ilvl w:val="0"/>
          <w:numId w:val="1"/>
        </w:numPr>
        <w:tabs>
          <w:tab w:val="clear" w:pos="360"/>
          <w:tab w:val="num" w:pos="0"/>
          <w:tab w:val="num" w:pos="720"/>
        </w:tabs>
        <w:spacing w:after="40" w:line="240" w:lineRule="auto"/>
        <w:ind w:left="0" w:hanging="426"/>
        <w:jc w:val="both"/>
        <w:rPr>
          <w:rFonts w:cstheme="minorHAnsi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Pani/Pana dane osobowe nie podlegają zautomatyzowanemu podejmowaniu decyzji, w tym profilowaniu. </w:t>
      </w:r>
    </w:p>
    <w:p w14:paraId="2DE4C564" w14:textId="77777777" w:rsidR="00DE7D1A" w:rsidRDefault="00DE7D1A" w:rsidP="00DE7D1A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C755496" w14:textId="77777777" w:rsidR="003A1012" w:rsidRDefault="003A1012">
      <w:bookmarkStart w:id="0" w:name="_GoBack"/>
      <w:bookmarkEnd w:id="0"/>
    </w:p>
    <w:sectPr w:rsidR="003A10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CC1B49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D1A"/>
    <w:rsid w:val="00066B05"/>
    <w:rsid w:val="003A1012"/>
    <w:rsid w:val="004242E0"/>
    <w:rsid w:val="00777149"/>
    <w:rsid w:val="00C83547"/>
    <w:rsid w:val="00DE7D1A"/>
    <w:rsid w:val="00F204CE"/>
    <w:rsid w:val="00F6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7681B"/>
  <w15:chartTrackingRefBased/>
  <w15:docId w15:val="{D7CDA72B-9715-451D-AEC8-BE12CC975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E7D1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D1A"/>
    <w:pPr>
      <w:ind w:left="720"/>
      <w:contextualSpacing/>
    </w:pPr>
  </w:style>
  <w:style w:type="paragraph" w:customStyle="1" w:styleId="Style31">
    <w:name w:val="Style31"/>
    <w:basedOn w:val="Normalny"/>
    <w:uiPriority w:val="99"/>
    <w:rsid w:val="00DE7D1A"/>
    <w:pPr>
      <w:widowControl w:val="0"/>
      <w:autoSpaceDE w:val="0"/>
      <w:autoSpaceDN w:val="0"/>
      <w:adjustRightInd w:val="0"/>
      <w:spacing w:after="0" w:line="256" w:lineRule="exact"/>
    </w:pPr>
    <w:rPr>
      <w:rFonts w:ascii="Garamond" w:eastAsiaTheme="minorEastAsia" w:hAnsi="Garamond"/>
      <w:sz w:val="24"/>
      <w:szCs w:val="24"/>
      <w:lang w:eastAsia="pl-PL"/>
    </w:rPr>
  </w:style>
  <w:style w:type="paragraph" w:customStyle="1" w:styleId="Default">
    <w:name w:val="Default"/>
    <w:rsid w:val="00DE7D1A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  <w:style w:type="character" w:customStyle="1" w:styleId="FontStyle68">
    <w:name w:val="Font Style68"/>
    <w:basedOn w:val="Domylnaczcionkaakapitu"/>
    <w:uiPriority w:val="99"/>
    <w:rsid w:val="00DE7D1A"/>
    <w:rPr>
      <w:rFonts w:ascii="Calibri" w:hAnsi="Calibri" w:cs="Calibri" w:hint="default"/>
      <w:i/>
      <w:iCs/>
      <w:color w:val="000000"/>
      <w:spacing w:val="-10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42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42E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42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42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42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42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2E0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066B0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66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04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odo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439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kadry</cp:lastModifiedBy>
  <cp:revision>2</cp:revision>
  <dcterms:created xsi:type="dcterms:W3CDTF">2025-01-09T07:30:00Z</dcterms:created>
  <dcterms:modified xsi:type="dcterms:W3CDTF">2025-01-09T07:30:00Z</dcterms:modified>
</cp:coreProperties>
</file>